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EA" w:rsidRDefault="008F4AEA" w:rsidP="008F4AEA">
      <w:pPr>
        <w:spacing w:line="500" w:lineRule="exact"/>
        <w:rPr>
          <w:rStyle w:val="a3"/>
          <w:rFonts w:ascii="楷体_GB2312" w:eastAsia="楷体_GB2312" w:hint="eastAsia"/>
          <w:b w:val="0"/>
          <w:bCs w:val="0"/>
          <w:color w:val="000000"/>
          <w:sz w:val="32"/>
          <w:szCs w:val="28"/>
        </w:rPr>
      </w:pPr>
      <w:r>
        <w:rPr>
          <w:rStyle w:val="a3"/>
          <w:rFonts w:ascii="楷体_GB2312" w:eastAsia="楷体_GB2312" w:hint="eastAsia"/>
          <w:b w:val="0"/>
          <w:bCs w:val="0"/>
          <w:color w:val="000000"/>
          <w:sz w:val="32"/>
          <w:szCs w:val="28"/>
        </w:rPr>
        <w:t>附件5</w:t>
      </w:r>
    </w:p>
    <w:p w:rsidR="008F4AEA" w:rsidRDefault="008F4AEA" w:rsidP="008F4AEA">
      <w:pPr>
        <w:jc w:val="center"/>
        <w:rPr>
          <w:rFonts w:ascii="华文中宋" w:eastAsia="华文中宋" w:hAnsi="华文中宋" w:hint="eastAsia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2017年西部计划专项情况介绍</w:t>
      </w:r>
    </w:p>
    <w:tbl>
      <w:tblPr>
        <w:tblpPr w:leftFromText="180" w:rightFromText="180" w:vertAnchor="text" w:horzAnchor="page" w:tblpX="1631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969"/>
        <w:gridCol w:w="3686"/>
      </w:tblGrid>
      <w:tr w:rsidR="008F4AEA" w:rsidTr="004427BB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</w:t>
            </w:r>
          </w:p>
          <w:p w:rsidR="008F4AEA" w:rsidRDefault="008F4AEA" w:rsidP="004427B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34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选拔标准</w:t>
            </w:r>
          </w:p>
        </w:tc>
      </w:tr>
      <w:tr w:rsidR="008F4AEA" w:rsidTr="004427BB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基础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在县级以下中小学从事基础教育和教学工作，本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专项包括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符合西部计划及研究生支教团选拔标准，师范类专业优先。</w:t>
            </w:r>
          </w:p>
        </w:tc>
      </w:tr>
      <w:tr w:rsidR="008F4AEA" w:rsidTr="004427BB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农业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符合西部计划选拔标准，农业、林业、牧业、水利等专业优先。</w:t>
            </w:r>
          </w:p>
        </w:tc>
      </w:tr>
      <w:tr w:rsidR="008F4AEA" w:rsidTr="004427BB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医疗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符合西部计划选拔标准，医学类专业优先。</w:t>
            </w:r>
          </w:p>
        </w:tc>
      </w:tr>
      <w:tr w:rsidR="008F4AEA" w:rsidTr="004427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青年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符合西部计划选拔标准，具备较高的政治素质、组织协调和沟通等工作能力，担任过各级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团学组织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负责人的优先，已服务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8F4AEA" w:rsidTr="004427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基层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社会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符合西部计划选拔标准，法律、经济、中文、社会工作、行政管理等相关专业优先，已服务</w:t>
            </w:r>
            <w:r>
              <w:rPr>
                <w:rFonts w:eastAsia="华文仿宋"/>
                <w:bCs/>
                <w:kern w:val="0"/>
                <w:sz w:val="24"/>
              </w:rPr>
              <w:t>1</w:t>
            </w:r>
            <w:r>
              <w:rPr>
                <w:rFonts w:eastAsia="华文仿宋"/>
                <w:bCs/>
                <w:kern w:val="0"/>
                <w:sz w:val="24"/>
              </w:rPr>
              <w:t>年以上并申请延长服务期的优先。</w:t>
            </w:r>
          </w:p>
        </w:tc>
      </w:tr>
      <w:tr w:rsidR="008F4AEA" w:rsidTr="004427BB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符合西部计划选拔标准。理工、管理、教育、卫生等专业优先，具备较高的政治素质、组织协调和沟通等工作能力，担任过各级</w:t>
            </w:r>
            <w:proofErr w:type="gramStart"/>
            <w:r>
              <w:rPr>
                <w:rFonts w:eastAsia="华文仿宋"/>
                <w:bCs/>
                <w:kern w:val="0"/>
                <w:sz w:val="24"/>
              </w:rPr>
              <w:t>团学组织</w:t>
            </w:r>
            <w:proofErr w:type="gramEnd"/>
            <w:r>
              <w:rPr>
                <w:rFonts w:eastAsia="华文仿宋"/>
                <w:bCs/>
                <w:kern w:val="0"/>
                <w:sz w:val="24"/>
              </w:rPr>
              <w:t>负责人的优先。</w:t>
            </w:r>
          </w:p>
        </w:tc>
      </w:tr>
      <w:tr w:rsidR="008F4AEA" w:rsidTr="004427BB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服务</w:t>
            </w:r>
          </w:p>
          <w:p w:rsidR="008F4AEA" w:rsidRDefault="008F4AEA" w:rsidP="004427BB">
            <w:pPr>
              <w:spacing w:line="420" w:lineRule="exact"/>
              <w:jc w:val="center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  <w:r>
              <w:rPr>
                <w:rFonts w:eastAsia="华文仿宋"/>
                <w:bCs/>
                <w:kern w:val="0"/>
                <w:sz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EA" w:rsidRDefault="008F4AEA" w:rsidP="004427BB">
            <w:pPr>
              <w:spacing w:line="420" w:lineRule="exact"/>
              <w:rPr>
                <w:rFonts w:eastAsia="华文仿宋"/>
                <w:bCs/>
                <w:kern w:val="0"/>
                <w:sz w:val="24"/>
              </w:rPr>
            </w:pPr>
          </w:p>
        </w:tc>
      </w:tr>
    </w:tbl>
    <w:p w:rsidR="00C249CE" w:rsidRPr="008F4AEA" w:rsidRDefault="00C249CE"/>
    <w:sectPr w:rsidR="00C249CE" w:rsidRPr="008F4AEA">
      <w:pgSz w:w="11907" w:h="16840"/>
      <w:pgMar w:top="1701" w:right="1588" w:bottom="1701" w:left="1588" w:header="851" w:footer="1418" w:gutter="0"/>
      <w:cols w:space="720"/>
      <w:docGrid w:type="lines" w:linePitch="312" w:charSpace="6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AEA"/>
    <w:rsid w:val="00277981"/>
    <w:rsid w:val="008761A2"/>
    <w:rsid w:val="008F4AEA"/>
    <w:rsid w:val="00C249CE"/>
    <w:rsid w:val="00C945FC"/>
    <w:rsid w:val="00CC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EA"/>
    <w:pPr>
      <w:widowControl w:val="0"/>
      <w:ind w:righ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WZ7020</dc:creator>
  <cp:lastModifiedBy>WZ7020</cp:lastModifiedBy>
  <cp:revision>1</cp:revision>
  <dcterms:created xsi:type="dcterms:W3CDTF">2017-05-15T09:17:00Z</dcterms:created>
  <dcterms:modified xsi:type="dcterms:W3CDTF">2017-05-15T09:18:00Z</dcterms:modified>
</cp:coreProperties>
</file>