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方正小标宋简体" w:hAnsi="黑体" w:eastAsia="方正小标宋简体" w:cs="黑体"/>
          <w:b w:val="0"/>
          <w:bCs/>
          <w:color w:val="000000"/>
          <w:sz w:val="32"/>
          <w:szCs w:val="32"/>
          <w:lang w:eastAsia="zh-CN"/>
        </w:rPr>
      </w:pPr>
      <w:r>
        <w:rPr>
          <w:rFonts w:hint="eastAsia" w:ascii="方正小标宋简体" w:hAnsi="黑体" w:eastAsia="方正小标宋简体" w:cs="黑体"/>
          <w:b w:val="0"/>
          <w:bCs/>
          <w:color w:val="000000"/>
          <w:sz w:val="32"/>
          <w:szCs w:val="32"/>
        </w:rPr>
        <w:t>201</w:t>
      </w:r>
      <w:r>
        <w:rPr>
          <w:rFonts w:hint="eastAsia" w:ascii="方正小标宋简体" w:hAnsi="黑体" w:eastAsia="方正小标宋简体" w:cs="黑体"/>
          <w:b w:val="0"/>
          <w:bCs/>
          <w:color w:val="000000"/>
          <w:sz w:val="32"/>
          <w:szCs w:val="32"/>
          <w:lang w:val="en-US" w:eastAsia="zh-CN"/>
        </w:rPr>
        <w:t>7</w:t>
      </w:r>
      <w:r>
        <w:rPr>
          <w:rFonts w:hint="eastAsia" w:ascii="方正小标宋简体" w:hAnsi="黑体" w:eastAsia="方正小标宋简体" w:cs="黑体"/>
          <w:b w:val="0"/>
          <w:bCs/>
          <w:color w:val="000000"/>
          <w:sz w:val="32"/>
          <w:szCs w:val="32"/>
        </w:rPr>
        <w:t>年度浙江科技学院</w:t>
      </w:r>
      <w:r>
        <w:rPr>
          <w:rFonts w:hint="eastAsia" w:ascii="方正小标宋简体" w:hAnsi="黑体" w:eastAsia="方正小标宋简体" w:cs="黑体"/>
          <w:b w:val="0"/>
          <w:bCs/>
          <w:color w:val="000000"/>
          <w:sz w:val="32"/>
          <w:szCs w:val="32"/>
          <w:lang w:val="en-US" w:eastAsia="zh-CN"/>
        </w:rPr>
        <w:t>________学院学生</w:t>
      </w:r>
      <w:r>
        <w:rPr>
          <w:rFonts w:hint="eastAsia" w:ascii="方正小标宋简体" w:hAnsi="黑体" w:eastAsia="方正小标宋简体" w:cs="黑体"/>
          <w:b w:val="0"/>
          <w:bCs/>
          <w:color w:val="000000"/>
          <w:sz w:val="32"/>
          <w:szCs w:val="32"/>
          <w:lang w:eastAsia="zh-CN"/>
        </w:rPr>
        <w:t>社团联合会</w:t>
      </w:r>
    </w:p>
    <w:p>
      <w:pPr>
        <w:ind w:firstLine="420"/>
        <w:jc w:val="center"/>
        <w:rPr>
          <w:rFonts w:hint="eastAsia" w:ascii="方正小标宋简体" w:hAnsi="黑体" w:eastAsia="方正小标宋简体" w:cs="黑体"/>
          <w:b w:val="0"/>
          <w:bCs/>
          <w:color w:val="000000"/>
          <w:sz w:val="32"/>
          <w:szCs w:val="32"/>
        </w:rPr>
      </w:pPr>
      <w:r>
        <w:rPr>
          <w:rFonts w:hint="eastAsia" w:ascii="方正小标宋简体" w:hAnsi="黑体" w:eastAsia="方正小标宋简体" w:cs="黑体"/>
          <w:b w:val="0"/>
          <w:bCs/>
          <w:color w:val="000000"/>
          <w:sz w:val="32"/>
          <w:szCs w:val="32"/>
        </w:rPr>
        <w:t>工作考核自查总结</w:t>
      </w:r>
    </w:p>
    <w:p>
      <w:pPr>
        <w:ind w:firstLine="420"/>
        <w:jc w:val="both"/>
        <w:rPr>
          <w:rFonts w:hint="eastAsia" w:ascii="方正小标宋简体" w:hAnsi="黑体" w:eastAsia="方正小标宋简体" w:cs="黑体"/>
          <w:b w:val="0"/>
          <w:bCs/>
          <w:color w:val="000000"/>
          <w:sz w:val="32"/>
          <w:szCs w:val="32"/>
          <w:lang w:eastAsia="zh-CN"/>
        </w:rPr>
      </w:pPr>
      <w:r>
        <w:rPr>
          <w:rFonts w:hint="eastAsia" w:ascii="方正小标宋简体" w:hAnsi="黑体" w:eastAsia="方正小标宋简体" w:cs="黑体"/>
          <w:b w:val="0"/>
          <w:bCs/>
          <w:color w:val="000000"/>
          <w:sz w:val="32"/>
          <w:szCs w:val="32"/>
          <w:lang w:val="en-US" w:eastAsia="zh-CN"/>
        </w:rPr>
        <w:t xml:space="preserve">                    </w:t>
      </w:r>
      <w:r>
        <w:rPr>
          <w:rFonts w:hint="eastAsia" w:ascii="方正小标宋简体" w:hAnsi="黑体" w:eastAsia="方正小标宋简体" w:cs="黑体"/>
          <w:b w:val="0"/>
          <w:bCs/>
          <w:color w:val="000000"/>
          <w:sz w:val="32"/>
          <w:szCs w:val="32"/>
          <w:lang w:eastAsia="zh-CN"/>
        </w:rPr>
        <w:t>（范本）</w:t>
      </w:r>
    </w:p>
    <w:p>
      <w:pPr>
        <w:ind w:firstLine="0"/>
        <w:jc w:val="center"/>
        <w:rPr>
          <w:rFonts w:hint="eastAsia" w:ascii="仿宋_GB2312" w:hAnsi="Calibri" w:eastAsia="仿宋_GB2312" w:cs="Times New Roman"/>
          <w:b/>
          <w:bCs/>
          <w:color w:val="000000"/>
          <w:sz w:val="24"/>
          <w:szCs w:val="24"/>
        </w:rPr>
      </w:pPr>
      <w:r>
        <w:rPr>
          <w:rFonts w:hint="eastAsia" w:ascii="仿宋_GB2312" w:hAnsi="Calibri" w:eastAsia="仿宋_GB2312" w:cs="Times New Roman"/>
          <w:b/>
          <w:bCs/>
          <w:color w:val="000000"/>
          <w:sz w:val="24"/>
          <w:szCs w:val="24"/>
        </w:rPr>
        <w:t>(按</w:t>
      </w:r>
      <w:r>
        <w:rPr>
          <w:rFonts w:hint="eastAsia" w:ascii="仿宋_GB2312" w:hAnsi="Calibri" w:eastAsia="仿宋_GB2312" w:cs="Times New Roman"/>
          <w:b/>
          <w:bCs/>
          <w:color w:val="000000"/>
          <w:sz w:val="24"/>
          <w:szCs w:val="24"/>
          <w:lang w:eastAsia="zh-CN"/>
        </w:rPr>
        <w:t>二级社团联</w:t>
      </w:r>
      <w:bookmarkStart w:id="0" w:name="_GoBack"/>
      <w:bookmarkEnd w:id="0"/>
      <w:r>
        <w:rPr>
          <w:rFonts w:hint="eastAsia" w:ascii="仿宋_GB2312" w:hAnsi="Calibri" w:eastAsia="仿宋_GB2312" w:cs="Times New Roman"/>
          <w:b/>
          <w:bCs/>
          <w:color w:val="000000"/>
          <w:sz w:val="24"/>
          <w:szCs w:val="24"/>
        </w:rPr>
        <w:t>考核细则整理)</w:t>
      </w:r>
    </w:p>
    <w:p>
      <w:pPr>
        <w:ind w:firstLine="420"/>
        <w:jc w:val="both"/>
        <w:rPr>
          <w:rFonts w:hint="eastAsia" w:ascii="方正小标宋简体" w:hAnsi="黑体" w:eastAsia="方正小标宋简体" w:cs="黑体"/>
          <w:b w:val="0"/>
          <w:bCs/>
          <w:color w:val="000000"/>
          <w:sz w:val="32"/>
          <w:szCs w:val="32"/>
          <w:lang w:eastAsia="zh-CN"/>
        </w:rPr>
      </w:pPr>
    </w:p>
    <w:p>
      <w:pPr>
        <w:rPr>
          <w:rFonts w:hint="eastAsia"/>
          <w:b/>
          <w:bCs/>
          <w:lang w:eastAsia="zh-CN"/>
        </w:rPr>
      </w:pPr>
      <w:r>
        <w:rPr>
          <w:rFonts w:hint="eastAsia"/>
          <w:b/>
          <w:bCs/>
          <w:lang w:eastAsia="zh-CN"/>
        </w:rPr>
        <w:t>一、</w:t>
      </w:r>
      <w:r>
        <w:rPr>
          <w:rFonts w:hint="eastAsia"/>
          <w:b/>
          <w:bCs/>
          <w:lang w:val="en-US" w:eastAsia="zh-CN"/>
        </w:rPr>
        <w:t>二级社团联活动开展</w:t>
      </w:r>
    </w:p>
    <w:p>
      <w:pPr>
        <w:ind w:firstLine="420"/>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lang w:val="en-US" w:eastAsia="zh-CN"/>
        </w:rPr>
        <w:t>1、</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二级社团联于</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年</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月至</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年</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月开展过</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次成员全体性活动。</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(附件一：活动策划书，并随策划附上活动详细财务预算。)</w:t>
      </w:r>
    </w:p>
    <w:p>
      <w:pPr>
        <w:ind w:firstLine="420"/>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2、二级社团联正常开展每周的常规活动如例会。</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（附件二：会议记录以及照片。）</w:t>
      </w:r>
    </w:p>
    <w:p>
      <w:pP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二、二级社团联上交社团资料情况</w:t>
      </w:r>
    </w:p>
    <w:p>
      <w:pPr>
        <w:ind w:firstLine="420"/>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1、二级社团联每月都按时在月初上交学院内所有社团活动的策划书、财务预算。</w:t>
      </w:r>
    </w:p>
    <w:p>
      <w:pPr>
        <w:ind w:firstLine="420"/>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2、二级社团联每月都按时在月末上交学院内所有社团活动财物报表和场地审批、设摊单。</w:t>
      </w:r>
    </w:p>
    <w:p>
      <w:pP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三、二级社团联</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换届和招新</w:t>
      </w:r>
    </w:p>
    <w:p>
      <w:pPr>
        <w:ind w:firstLine="441"/>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二级社团联在</w:t>
      </w: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_____</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年</w:t>
      </w: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月做好换届工作，在_____年____月做好招新工作并在招新后半月内上交小和山校区二级社团联现任成员名单，真实可信，且本学年内二级社团联人数稳定在学年末提交实在的小和山校区二级社团联人员名单。</w:t>
      </w: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（附件三：二级社团联年度稳定的人员名单。）</w:t>
      </w:r>
    </w:p>
    <w:p>
      <w:pP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四、二级社团联</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违纪情况</w:t>
      </w:r>
    </w:p>
    <w:p>
      <w:pPr>
        <w:ind w:firstLine="441"/>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1、二级社团联在</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年</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月至</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年_</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月一学年里未出现被投诉的情况。</w:t>
      </w:r>
    </w:p>
    <w:p>
      <w:pPr>
        <w:ind w:firstLine="441"/>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2、二级社团联在</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年</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月至</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年_</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___</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月一学年里未出现不按程序走或者越级的情况。</w:t>
      </w:r>
    </w:p>
    <w:p>
      <w:pP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五、社团负责人大会和联席会议</w:t>
      </w:r>
    </w:p>
    <w:p>
      <w:pPr>
        <w:ind w:firstLine="440"/>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社团负责人大会和联席会议，主席亲自到场，</w:t>
      </w:r>
      <w:r>
        <w:rPr>
          <w:rFonts w:hint="eastAsia" w:ascii="宋体" w:hAnsi="宋体" w:eastAsia="宋体" w:cs="宋体"/>
          <w:i w:val="0"/>
          <w:color w:val="000000"/>
          <w:kern w:val="0"/>
          <w:sz w:val="22"/>
          <w:szCs w:val="22"/>
          <w:u w:val="none"/>
          <w:lang w:val="en-US" w:eastAsia="zh-CN" w:bidi="ar"/>
        </w:rPr>
        <w:t>且未出现迟到或早退的现象</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w:t>
      </w:r>
    </w:p>
    <w:p>
      <w:pP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六、</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社团意见</w:t>
      </w:r>
    </w:p>
    <w:p>
      <w:pPr>
        <w:ind w:firstLine="440"/>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1、</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社团反映二级社团联的工作满意度。</w:t>
      </w: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（附件四：各社团对本年度二级社团联工作是否有异议。）</w:t>
      </w:r>
    </w:p>
    <w:p>
      <w:pP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七、协助社团活动</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 xml:space="preserve">    1、</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二级社团联协助社团良好开展活动（前期宣传、活动开展、后期收尾）</w:t>
      </w:r>
      <w:r>
        <w:rPr>
          <w:rFonts w:hint="eastAsia" w:ascii="宋体" w:hAnsi="宋体" w:eastAsia="宋体" w:cs="宋体"/>
          <w:b/>
          <w:bCs/>
          <w:i w:val="0"/>
          <w:color w:val="000000"/>
          <w:kern w:val="0"/>
          <w:sz w:val="22"/>
          <w:szCs w:val="22"/>
          <w:u w:val="none"/>
          <w:lang w:val="en-US" w:eastAsia="zh-CN" w:bidi="ar"/>
        </w:rPr>
        <w:t>（附件五：每项活动的策划书，财务预算，新闻稿以及照片等资料。）</w:t>
      </w:r>
    </w:p>
    <w:p>
      <w:pP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 xml:space="preserve">    2、</w:t>
      </w:r>
      <w:r>
        <w:rPr>
          <w:rFonts w:hint="eastAsia" w:ascii="宋体" w:hAnsi="宋体" w:eastAsia="宋体" w:cs="宋体"/>
          <w:b w:val="0"/>
          <w:bCs w:val="0"/>
          <w:i w:val="0"/>
          <w:color w:val="000000" w:themeColor="text1"/>
          <w:sz w:val="22"/>
          <w:szCs w:val="22"/>
          <w:u w:val="none"/>
          <w:lang w:val="en-US" w:eastAsia="zh-CN"/>
          <w14:textFill>
            <w14:solidFill>
              <w14:schemeClr w14:val="tx1"/>
            </w14:solidFill>
          </w14:textFill>
        </w:rPr>
        <w:t>二级社团联接受物资的分配且在___年___月至___年____月未出现破损情况。（未接受物资分配的二级社团联可在此项注明。）</w:t>
      </w:r>
    </w:p>
    <w:p>
      <w:pP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color w:val="000000" w:themeColor="text1"/>
          <w:sz w:val="22"/>
          <w:szCs w:val="22"/>
          <w:u w:val="none"/>
          <w:lang w:val="en-US" w:eastAsia="zh-CN"/>
          <w14:textFill>
            <w14:solidFill>
              <w14:schemeClr w14:val="tx1"/>
            </w14:solidFill>
          </w14:textFill>
        </w:rPr>
        <w:t>八、</w:t>
      </w:r>
      <w:r>
        <w:rPr>
          <w:rFonts w:hint="eastAsia" w:ascii="宋体" w:hAnsi="宋体" w:eastAsia="宋体" w:cs="宋体"/>
          <w:b/>
          <w:bCs/>
          <w:i w:val="0"/>
          <w:color w:val="000000" w:themeColor="text1"/>
          <w:kern w:val="0"/>
          <w:sz w:val="21"/>
          <w:szCs w:val="21"/>
          <w:u w:val="none"/>
          <w:lang w:val="en-US" w:eastAsia="zh-CN" w:bidi="ar"/>
          <w14:textFill>
            <w14:solidFill>
              <w14:schemeClr w14:val="tx1"/>
            </w14:solidFill>
          </w14:textFill>
        </w:rPr>
        <w:t>社团管理</w:t>
      </w: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 xml:space="preserve"> </w:t>
      </w:r>
    </w:p>
    <w:p>
      <w:pPr>
        <w:ind w:firstLine="420"/>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1"/>
          <w:szCs w:val="21"/>
          <w:u w:val="none"/>
          <w:lang w:val="en-US" w:eastAsia="zh-CN" w:bidi="ar"/>
          <w14:textFill>
            <w14:solidFill>
              <w14:schemeClr w14:val="tx1"/>
            </w14:solidFill>
          </w14:textFill>
        </w:rPr>
        <w:t>1、</w:t>
      </w: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挂靠社团积极参与校学生社团联合会的比赛、活动将进行相应的加分。</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（附件六：每项比赛或者活动的比赛或照片。）</w:t>
      </w:r>
    </w:p>
    <w:p>
      <w:pPr>
        <w:ind w:firstLine="420"/>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2、挂靠社团积极承办各类活动，并得重大表彰。</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（附件七：每项活动的比赛或照片，以及获得表彰的资料证明。）</w:t>
      </w:r>
    </w:p>
    <w:p>
      <w:pPr>
        <w:ind w:firstLine="420"/>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3、挂靠社团遵守二级社团联定制的规则制度情况。</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（附件八：二级社团联反应社团情况。）</w:t>
      </w:r>
    </w:p>
    <w:p>
      <w:pPr>
        <w:ind w:firstLine="420"/>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t>4、考察挂靠社团的优秀情况（星级社团数量、学分制社团数量等）</w:t>
      </w:r>
      <w:r>
        <w:rPr>
          <w:rFonts w:hint="eastAsia" w:ascii="宋体" w:hAnsi="宋体" w:eastAsia="宋体" w:cs="宋体"/>
          <w:b/>
          <w:bCs/>
          <w:i w:val="0"/>
          <w:color w:val="000000" w:themeColor="text1"/>
          <w:kern w:val="0"/>
          <w:sz w:val="22"/>
          <w:szCs w:val="22"/>
          <w:u w:val="none"/>
          <w:lang w:val="en-US" w:eastAsia="zh-CN" w:bidi="ar"/>
          <w14:textFill>
            <w14:solidFill>
              <w14:schemeClr w14:val="tx1"/>
            </w14:solidFill>
          </w14:textFill>
        </w:rPr>
        <w:t>（附件九：星级社团以及学分制社团名称。）</w:t>
      </w:r>
    </w:p>
    <w:p>
      <w:pPr>
        <w:keepNext w:val="0"/>
        <w:keepLines w:val="0"/>
        <w:widowControl/>
        <w:suppressLineNumbers w:val="0"/>
        <w:jc w:val="both"/>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注：每一项条款社团须按照本社团的实际情况进行填写或者修改。</w:t>
      </w:r>
    </w:p>
    <w:p>
      <w:pPr>
        <w:rPr>
          <w:rFonts w:hint="eastAsia" w:ascii="宋体" w:hAnsi="宋体" w:eastAsia="宋体" w:cs="宋体"/>
          <w:b w:val="0"/>
          <w:bCs w:val="0"/>
          <w:i w:val="0"/>
          <w:color w:val="000000" w:themeColor="text1"/>
          <w:kern w:val="0"/>
          <w:sz w:val="22"/>
          <w:szCs w:val="22"/>
          <w:u w:val="none"/>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SC-Regular">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62E2F"/>
    <w:rsid w:val="0F462E2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2017-02-28T07:59:00Z</dcterms:created>
  <dc:creator>Administrator</dc:creator>
  <cp:lastModifiedBy>Administrator</cp:lastModifiedBy>
  <dcterms:modified xsi:type="dcterms:W3CDTF">2017-02-28T09:01:26Z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